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0902" w14:textId="77777777" w:rsidR="00C33036" w:rsidRDefault="00A57908">
      <w:r>
        <w:rPr>
          <w:b/>
          <w:bCs/>
          <w:sz w:val="30"/>
          <w:szCs w:val="30"/>
        </w:rPr>
        <w:t>Fachcurriculum Biologie Humboldtschule Kiel: Orientierungsstufe</w:t>
      </w:r>
    </w:p>
    <w:p w14:paraId="0BEC7A41" w14:textId="77777777" w:rsidR="00C33036" w:rsidRDefault="00C33036">
      <w:pPr>
        <w:rPr>
          <w:b/>
          <w:bCs/>
          <w:sz w:val="30"/>
          <w:szCs w:val="30"/>
        </w:rPr>
      </w:pPr>
    </w:p>
    <w:p w14:paraId="0A1AD201" w14:textId="77777777" w:rsidR="00C33036" w:rsidRDefault="00A57908">
      <w:r>
        <w:rPr>
          <w:b/>
          <w:bCs/>
        </w:rPr>
        <w:t>Klasse 5:</w:t>
      </w:r>
    </w:p>
    <w:p w14:paraId="41F7214B" w14:textId="77777777" w:rsidR="00C33036" w:rsidRDefault="00C33036"/>
    <w:tbl>
      <w:tblPr>
        <w:tblW w:w="12853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1"/>
        <w:gridCol w:w="3215"/>
        <w:gridCol w:w="3215"/>
      </w:tblGrid>
      <w:tr w:rsidR="00796B26" w14:paraId="4307243B" w14:textId="1DD84920" w:rsidTr="00796B26">
        <w:tblPrEx>
          <w:tblCellMar>
            <w:top w:w="0" w:type="dxa"/>
            <w:bottom w:w="0" w:type="dxa"/>
          </w:tblCellMar>
        </w:tblPrEx>
        <w:trPr>
          <w:trHeight w:val="594"/>
          <w:tblHeader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40C5052D" w14:textId="77777777" w:rsidR="00796B26" w:rsidRDefault="00796B26">
            <w:pPr>
              <w:pStyle w:val="TableHeading"/>
            </w:pPr>
            <w:r>
              <w:t>Unterrichtete Themen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61645B66" w14:textId="77777777" w:rsidR="00796B26" w:rsidRDefault="00796B26">
            <w:pPr>
              <w:pStyle w:val="TableHeading"/>
            </w:pPr>
            <w:r>
              <w:t>fachliche Inhalte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62133FE7" w14:textId="77777777" w:rsidR="00796B26" w:rsidRDefault="00796B26">
            <w:pPr>
              <w:pStyle w:val="TableHeading"/>
            </w:pPr>
            <w:r>
              <w:t>Schwerpunktsetzung:</w:t>
            </w:r>
          </w:p>
          <w:p w14:paraId="178777AF" w14:textId="77777777" w:rsidR="00796B26" w:rsidRDefault="00796B26">
            <w:pPr>
              <w:pStyle w:val="TableHeading"/>
            </w:pPr>
            <w:r>
              <w:t>Basiskonzepte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D7A11D1" w14:textId="46FC724B" w:rsidR="00796B26" w:rsidRDefault="00796B26">
            <w:pPr>
              <w:pStyle w:val="TableHeading"/>
            </w:pPr>
            <w:r>
              <w:t>Medienkompetenz</w:t>
            </w:r>
          </w:p>
        </w:tc>
      </w:tr>
      <w:tr w:rsidR="00796B26" w14:paraId="4BE1D10C" w14:textId="1F0A3374" w:rsidTr="00631364">
        <w:tblPrEx>
          <w:tblCellMar>
            <w:top w:w="0" w:type="dxa"/>
            <w:bottom w:w="0" w:type="dxa"/>
          </w:tblCellMar>
        </w:tblPrEx>
        <w:trPr>
          <w:trHeight w:val="2394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0405B2FE" w14:textId="77777777" w:rsidR="00796B26" w:rsidRDefault="00796B26">
            <w:pPr>
              <w:pStyle w:val="TableContents"/>
            </w:pPr>
          </w:p>
          <w:p w14:paraId="69B07FA8" w14:textId="77777777" w:rsidR="00796B26" w:rsidRDefault="00796B26">
            <w:pPr>
              <w:pStyle w:val="TableContents"/>
            </w:pPr>
            <w:r>
              <w:t>1. Kennzeichen des Lebens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331E3184" w14:textId="77777777" w:rsidR="00796B26" w:rsidRDefault="00796B26">
            <w:pPr>
              <w:pStyle w:val="TableContents"/>
            </w:pPr>
          </w:p>
          <w:p w14:paraId="285E547E" w14:textId="77777777" w:rsidR="00796B26" w:rsidRDefault="00796B26">
            <w:pPr>
              <w:pStyle w:val="TableContents"/>
            </w:pPr>
            <w:r>
              <w:t>Alle Lebewesen weisen grundlegende und gemeinsame Merkmale auf: Reizbarkeit, Bewegung, Stoffwechsel, Wachstum und Vermehrung, Entwicklung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45DC40D0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  <w:p w14:paraId="2DAF39A4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Kompartiment</w:t>
            </w:r>
            <w:r>
              <w:t>ierung</w:t>
            </w:r>
            <w:r>
              <w:rPr>
                <w:lang w:val="en-US"/>
              </w:rPr>
              <w:t xml:space="preserve"> (K),</w:t>
            </w:r>
          </w:p>
          <w:p w14:paraId="36430665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Struktur und Funktion (SF),</w:t>
            </w:r>
          </w:p>
          <w:p w14:paraId="445924E9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Information und Kommunikation(IK),</w:t>
            </w:r>
          </w:p>
          <w:p w14:paraId="2AE9DEC7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Reproduktion (R),</w:t>
            </w:r>
          </w:p>
          <w:p w14:paraId="691453DA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Stoff- und Energiewechsel (SE)</w:t>
            </w:r>
          </w:p>
        </w:tc>
        <w:tc>
          <w:tcPr>
            <w:tcW w:w="321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321E6D4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  <w:p w14:paraId="6564A947" w14:textId="47AA5B09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  <w:r>
              <w:rPr>
                <w:lang w:val="en-US"/>
              </w:rPr>
              <w:t>gezielte Internetrecherche zu spezifischen biologischen Inhalten/ Suchbegriffe formulieren/ Quellen auswerten</w:t>
            </w:r>
          </w:p>
        </w:tc>
      </w:tr>
      <w:tr w:rsidR="00796B26" w14:paraId="312133C9" w14:textId="61BEF536" w:rsidTr="00631364">
        <w:tblPrEx>
          <w:tblCellMar>
            <w:top w:w="0" w:type="dxa"/>
            <w:bottom w:w="0" w:type="dxa"/>
          </w:tblCellMar>
        </w:tblPrEx>
        <w:trPr>
          <w:trHeight w:val="3295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311DA70E" w14:textId="77777777" w:rsidR="00796B26" w:rsidRDefault="00796B26">
            <w:pPr>
              <w:pStyle w:val="TableContents"/>
            </w:pPr>
          </w:p>
          <w:p w14:paraId="599E9AED" w14:textId="77777777" w:rsidR="00796B26" w:rsidRDefault="00796B26">
            <w:pPr>
              <w:pStyle w:val="TableContents"/>
            </w:pPr>
            <w:r>
              <w:t>2. Säugetiere in ihren</w:t>
            </w:r>
          </w:p>
          <w:p w14:paraId="34AA63F2" w14:textId="77777777" w:rsidR="00796B26" w:rsidRDefault="00796B26">
            <w:pPr>
              <w:pStyle w:val="TableContents"/>
            </w:pPr>
            <w:r>
              <w:t xml:space="preserve">    Lebensräumen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07C8F955" w14:textId="77777777" w:rsidR="00796B26" w:rsidRDefault="00796B26">
            <w:pPr>
              <w:pStyle w:val="TableContents"/>
            </w:pPr>
          </w:p>
          <w:p w14:paraId="4411F11E" w14:textId="77777777" w:rsidR="00796B26" w:rsidRDefault="00796B26">
            <w:pPr>
              <w:pStyle w:val="TableContents"/>
            </w:pPr>
            <w:r>
              <w:t>Überblick zum System der Wirbellosen,</w:t>
            </w:r>
          </w:p>
          <w:p w14:paraId="7F5BF16C" w14:textId="77777777" w:rsidR="00796B26" w:rsidRDefault="00796B26">
            <w:pPr>
              <w:pStyle w:val="TableContents"/>
            </w:pPr>
            <w:r>
              <w:t>Einordnung der Säugetiere in das System der Wirbeltiere,</w:t>
            </w:r>
          </w:p>
          <w:p w14:paraId="0549C129" w14:textId="77777777" w:rsidR="00796B26" w:rsidRDefault="00796B26">
            <w:pPr>
              <w:pStyle w:val="TableContents"/>
            </w:pPr>
            <w:r>
              <w:t>Säugetiere als Nutz-oder Haustiere,</w:t>
            </w:r>
          </w:p>
          <w:p w14:paraId="7983FE5C" w14:textId="77777777" w:rsidR="00796B26" w:rsidRDefault="00796B26">
            <w:pPr>
              <w:pStyle w:val="TableContents"/>
            </w:pPr>
            <w:r>
              <w:t>Angepasstheiten spezieller Säugetiere an ihren Lebensraum, z.B. Gebissarten,</w:t>
            </w:r>
          </w:p>
          <w:p w14:paraId="57C1FFAA" w14:textId="77777777" w:rsidR="00796B26" w:rsidRDefault="00796B26">
            <w:pPr>
              <w:pStyle w:val="TableContents"/>
            </w:pPr>
            <w:r>
              <w:t>Sinnesorgane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4879FA7E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  <w:p w14:paraId="0A8B9688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Variabilität und Angepasstheit (VA),</w:t>
            </w:r>
          </w:p>
          <w:p w14:paraId="281AA252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Geschichte und Verwandtschaft (GV),</w:t>
            </w:r>
          </w:p>
          <w:p w14:paraId="20D1DF22" w14:textId="77777777" w:rsidR="00796B26" w:rsidRDefault="00796B26">
            <w:pPr>
              <w:pStyle w:val="Text"/>
              <w:widowControl w:val="0"/>
              <w:suppressAutoHyphens/>
            </w:pPr>
            <w:r>
              <w:t>SF,</w:t>
            </w:r>
          </w:p>
          <w:p w14:paraId="2E69EFCC" w14:textId="77777777" w:rsidR="00796B26" w:rsidRDefault="00796B26">
            <w:pPr>
              <w:pStyle w:val="Text"/>
              <w:widowControl w:val="0"/>
              <w:suppressAutoHyphens/>
            </w:pPr>
            <w:r>
              <w:t>IK</w:t>
            </w:r>
          </w:p>
        </w:tc>
        <w:tc>
          <w:tcPr>
            <w:tcW w:w="321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75D21273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</w:tc>
      </w:tr>
      <w:tr w:rsidR="00796B26" w14:paraId="4E45E4EB" w14:textId="171AACF5" w:rsidTr="00631364">
        <w:tblPrEx>
          <w:tblCellMar>
            <w:top w:w="0" w:type="dxa"/>
            <w:bottom w:w="0" w:type="dxa"/>
          </w:tblCellMar>
        </w:tblPrEx>
        <w:trPr>
          <w:trHeight w:val="2394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61CC7538" w14:textId="77777777" w:rsidR="00796B26" w:rsidRDefault="00796B26">
            <w:pPr>
              <w:pStyle w:val="TableContents"/>
            </w:pPr>
          </w:p>
          <w:p w14:paraId="7BB9BEF4" w14:textId="77777777" w:rsidR="00796B26" w:rsidRDefault="00796B26">
            <w:pPr>
              <w:pStyle w:val="TableContents"/>
            </w:pPr>
            <w:r>
              <w:t>3. Frühblüher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1FDFA023" w14:textId="77777777" w:rsidR="00796B26" w:rsidRDefault="00796B26">
            <w:pPr>
              <w:pStyle w:val="TableContents"/>
            </w:pPr>
          </w:p>
          <w:p w14:paraId="610F1E2D" w14:textId="77777777" w:rsidR="00796B26" w:rsidRDefault="00796B26">
            <w:pPr>
              <w:pStyle w:val="TableContents"/>
            </w:pPr>
            <w:r>
              <w:t>besondere Angepasstheiten der</w:t>
            </w:r>
          </w:p>
          <w:p w14:paraId="1C059EC8" w14:textId="77777777" w:rsidR="00796B26" w:rsidRDefault="00796B26">
            <w:pPr>
              <w:pStyle w:val="TableContents"/>
            </w:pPr>
            <w:r>
              <w:t>Frühblüher an die Jahreszeit,</w:t>
            </w:r>
          </w:p>
          <w:p w14:paraId="1EA930DB" w14:textId="77777777" w:rsidR="00796B26" w:rsidRDefault="00796B26">
            <w:pPr>
              <w:pStyle w:val="TableContents"/>
            </w:pPr>
            <w:r>
              <w:t>Standortbedingungen, Pflanzen in Meer und Wüste (Angepasstheiten Wurzel, Blatt, Spross) Keimungsbedingungen</w:t>
            </w:r>
          </w:p>
          <w:p w14:paraId="5BC3FF00" w14:textId="77777777" w:rsidR="00796B26" w:rsidRDefault="00796B26">
            <w:pPr>
              <w:pStyle w:val="TableContents"/>
            </w:pPr>
            <w:r>
              <w:t>Wachstum und Vermehrung,</w:t>
            </w:r>
          </w:p>
          <w:p w14:paraId="091A7ABF" w14:textId="77777777" w:rsidR="00796B26" w:rsidRDefault="00796B26">
            <w:pPr>
              <w:pStyle w:val="TableContents"/>
            </w:pPr>
            <w:r>
              <w:t>Blütenaufbau einer Pflanzenfamilie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57E39966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  <w:p w14:paraId="5180B7BE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VA,R</w:t>
            </w:r>
          </w:p>
          <w:p w14:paraId="5215DE1F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Steuerung und Regelung (SR)</w:t>
            </w:r>
            <w:r>
              <w:t>,</w:t>
            </w:r>
          </w:p>
          <w:p w14:paraId="2BF72CE5" w14:textId="77777777" w:rsidR="00796B26" w:rsidRDefault="00796B26">
            <w:pPr>
              <w:pStyle w:val="Text"/>
              <w:widowControl w:val="0"/>
              <w:suppressAutoHyphens/>
            </w:pPr>
            <w:r>
              <w:t>SF,</w:t>
            </w:r>
          </w:p>
          <w:p w14:paraId="44821AAB" w14:textId="77777777" w:rsidR="00796B26" w:rsidRDefault="00796B26">
            <w:pPr>
              <w:pStyle w:val="Text"/>
              <w:widowControl w:val="0"/>
              <w:suppressAutoHyphens/>
            </w:pPr>
            <w:r>
              <w:t>SE</w:t>
            </w:r>
          </w:p>
        </w:tc>
        <w:tc>
          <w:tcPr>
            <w:tcW w:w="321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7569EB1F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</w:tc>
      </w:tr>
      <w:tr w:rsidR="00796B26" w14:paraId="69F88933" w14:textId="7B6E0655" w:rsidTr="00631364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6A6BDA32" w14:textId="77777777" w:rsidR="00796B26" w:rsidRDefault="00796B26">
            <w:pPr>
              <w:pStyle w:val="TableContents"/>
            </w:pPr>
          </w:p>
          <w:p w14:paraId="469E8D4D" w14:textId="77777777" w:rsidR="00796B26" w:rsidRDefault="00796B26">
            <w:pPr>
              <w:pStyle w:val="TableContents"/>
            </w:pPr>
            <w:r>
              <w:t>4. Mensch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4B9F9458" w14:textId="77777777" w:rsidR="00796B26" w:rsidRDefault="00796B26">
            <w:pPr>
              <w:pStyle w:val="TableContents"/>
            </w:pPr>
          </w:p>
          <w:p w14:paraId="440AD7D9" w14:textId="77777777" w:rsidR="00796B26" w:rsidRDefault="00796B26">
            <w:pPr>
              <w:pStyle w:val="TableContents"/>
            </w:pPr>
            <w:r>
              <w:t>Stammbaum der Wirbeltiere,</w:t>
            </w:r>
          </w:p>
          <w:p w14:paraId="6F077E8A" w14:textId="77777777" w:rsidR="00796B26" w:rsidRDefault="00796B26">
            <w:pPr>
              <w:pStyle w:val="TableContents"/>
            </w:pPr>
            <w:r>
              <w:t>Bewegung des Menschen: Skelettaufbau, Gelenke</w:t>
            </w:r>
          </w:p>
          <w:p w14:paraId="0D8E64C1" w14:textId="77777777" w:rsidR="00796B26" w:rsidRDefault="00796B26">
            <w:pPr>
              <w:pStyle w:val="TableContents"/>
            </w:pPr>
            <w:r>
              <w:t>Orientierung: Behandlung eines Sinnesorgans,</w:t>
            </w:r>
          </w:p>
          <w:p w14:paraId="2ABBF3E4" w14:textId="77777777" w:rsidR="00796B26" w:rsidRDefault="00796B26">
            <w:pPr>
              <w:pStyle w:val="TableContents"/>
            </w:pPr>
            <w:r>
              <w:t>Entwicklung des Menschen,</w:t>
            </w:r>
          </w:p>
          <w:p w14:paraId="07883904" w14:textId="77777777" w:rsidR="00796B26" w:rsidRDefault="00796B26">
            <w:pPr>
              <w:pStyle w:val="TableContents"/>
            </w:pPr>
            <w:r>
              <w:t>vergleichende Betrachtung zu anderen Säugetieren / Wirbeltieren, Betrachtung verschiedener Organsysteme</w:t>
            </w:r>
          </w:p>
          <w:p w14:paraId="0FFFF100" w14:textId="77777777" w:rsidR="00796B26" w:rsidRDefault="00796B26">
            <w:pPr>
              <w:pStyle w:val="TableContents"/>
            </w:pPr>
            <w:r>
              <w:rPr>
                <w:b/>
                <w:bCs/>
              </w:rPr>
              <w:t>Prävention</w:t>
            </w:r>
            <w:r>
              <w:t>: Aspekte einer gesunden Lebensweise (Lebensmittelklassen), Lebensmittelproduktion (Käse, Joghurt),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68CD365C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  <w:p w14:paraId="23AB4B74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Geschichte und Verwandtschaft</w:t>
            </w:r>
          </w:p>
          <w:p w14:paraId="7D7A676C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(GV),</w:t>
            </w:r>
          </w:p>
          <w:p w14:paraId="5BDE829C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SF,</w:t>
            </w:r>
          </w:p>
          <w:p w14:paraId="02457590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IK,</w:t>
            </w:r>
          </w:p>
          <w:p w14:paraId="3DBBD574" w14:textId="77777777" w:rsidR="00796B26" w:rsidRDefault="00796B26">
            <w:pPr>
              <w:pStyle w:val="Text"/>
              <w:widowControl w:val="0"/>
              <w:suppressAutoHyphens/>
            </w:pPr>
            <w:r>
              <w:t>K</w:t>
            </w:r>
          </w:p>
        </w:tc>
        <w:tc>
          <w:tcPr>
            <w:tcW w:w="321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5F7AB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</w:tc>
      </w:tr>
    </w:tbl>
    <w:p w14:paraId="7EB453FF" w14:textId="77777777" w:rsidR="00C33036" w:rsidRDefault="00C33036">
      <w:pPr>
        <w:ind w:left="108" w:hanging="108"/>
      </w:pPr>
    </w:p>
    <w:p w14:paraId="6707621C" w14:textId="77777777" w:rsidR="00C33036" w:rsidRDefault="00C33036">
      <w:pPr>
        <w:rPr>
          <w:b/>
          <w:bCs/>
          <w:sz w:val="30"/>
          <w:szCs w:val="30"/>
        </w:rPr>
      </w:pPr>
    </w:p>
    <w:p w14:paraId="214BAB68" w14:textId="77777777" w:rsidR="00C33036" w:rsidRDefault="00A57908">
      <w:r>
        <w:rPr>
          <w:b/>
          <w:bCs/>
          <w:sz w:val="30"/>
          <w:szCs w:val="30"/>
        </w:rPr>
        <w:t>Fachcurriculum Biologie Humboldtschule Kiel: Orientierungsstufe</w:t>
      </w:r>
    </w:p>
    <w:p w14:paraId="6EFB8973" w14:textId="77777777" w:rsidR="00C33036" w:rsidRDefault="00C33036">
      <w:pPr>
        <w:rPr>
          <w:b/>
          <w:bCs/>
          <w:sz w:val="30"/>
          <w:szCs w:val="30"/>
        </w:rPr>
      </w:pPr>
    </w:p>
    <w:p w14:paraId="42D4E45B" w14:textId="77777777" w:rsidR="00C33036" w:rsidRDefault="00A57908">
      <w:r>
        <w:rPr>
          <w:b/>
          <w:bCs/>
        </w:rPr>
        <w:t>Klasse 6:</w:t>
      </w:r>
    </w:p>
    <w:p w14:paraId="7C496054" w14:textId="77777777" w:rsidR="00C33036" w:rsidRDefault="00C33036">
      <w:pPr>
        <w:rPr>
          <w:b/>
          <w:bCs/>
        </w:rPr>
      </w:pPr>
    </w:p>
    <w:tbl>
      <w:tblPr>
        <w:tblW w:w="12853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1"/>
        <w:gridCol w:w="3215"/>
        <w:gridCol w:w="3215"/>
      </w:tblGrid>
      <w:tr w:rsidR="00796B26" w14:paraId="694298A9" w14:textId="23A3D507" w:rsidTr="00796B26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26017E96" w14:textId="77777777" w:rsidR="00796B26" w:rsidRDefault="00796B26">
            <w:pPr>
              <w:pStyle w:val="TableHeading"/>
            </w:pPr>
            <w:r>
              <w:t>Unterrichtete Themen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226214F0" w14:textId="77777777" w:rsidR="00796B26" w:rsidRDefault="00796B26">
            <w:pPr>
              <w:pStyle w:val="TableHeading"/>
            </w:pPr>
            <w:r>
              <w:t>Inhalte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27CA09DD" w14:textId="77777777" w:rsidR="00796B26" w:rsidRDefault="00796B26">
            <w:pPr>
              <w:pStyle w:val="TableHeading"/>
            </w:pPr>
            <w:r>
              <w:t>Schwerpunktsetzung</w:t>
            </w:r>
          </w:p>
          <w:p w14:paraId="0CE9327D" w14:textId="77777777" w:rsidR="00796B26" w:rsidRDefault="00796B26">
            <w:pPr>
              <w:pStyle w:val="TableHeading"/>
            </w:pPr>
            <w:r>
              <w:t>Basiskonzepte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3037F2" w14:textId="20809E18" w:rsidR="00796B26" w:rsidRDefault="00796B26">
            <w:pPr>
              <w:pStyle w:val="TableHeading"/>
            </w:pPr>
            <w:r>
              <w:t>Medienkompetenz</w:t>
            </w:r>
          </w:p>
        </w:tc>
      </w:tr>
      <w:tr w:rsidR="00796B26" w14:paraId="1AE039C0" w14:textId="57DF26EA" w:rsidTr="00F44CC6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3AE76E86" w14:textId="77777777" w:rsidR="00796B26" w:rsidRDefault="00796B26">
            <w:pPr>
              <w:pStyle w:val="TableContents"/>
            </w:pPr>
          </w:p>
          <w:p w14:paraId="5B87F06E" w14:textId="77777777" w:rsidR="00796B26" w:rsidRDefault="00796B26">
            <w:pPr>
              <w:pStyle w:val="TableContents"/>
            </w:pPr>
            <w:r>
              <w:t xml:space="preserve">1. </w:t>
            </w:r>
            <w:r>
              <w:rPr>
                <w:rFonts w:eastAsia="Arial Unicode MS" w:cs="Arial Unicode MS"/>
              </w:rPr>
              <w:t>Atmung des Menschen,</w:t>
            </w:r>
          </w:p>
          <w:p w14:paraId="091F9F6E" w14:textId="77777777" w:rsidR="00796B26" w:rsidRDefault="00796B26">
            <w:pPr>
              <w:pStyle w:val="TableContents"/>
            </w:pPr>
            <w:r>
              <w:rPr>
                <w:rFonts w:eastAsia="Arial Unicode MS" w:cs="Arial Unicode MS"/>
              </w:rPr>
              <w:t xml:space="preserve">     Blutkreislauf,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1D33EEEB" w14:textId="77777777" w:rsidR="00796B26" w:rsidRDefault="00796B26">
            <w:pPr>
              <w:pStyle w:val="TableContents"/>
            </w:pPr>
          </w:p>
          <w:p w14:paraId="6C616A6F" w14:textId="77777777" w:rsidR="00796B26" w:rsidRDefault="00796B26">
            <w:r>
              <w:t>Atmungsorgane und Atemgase</w:t>
            </w:r>
          </w:p>
          <w:p w14:paraId="703D25F3" w14:textId="77777777" w:rsidR="00796B26" w:rsidRDefault="00796B26">
            <w:r>
              <w:rPr>
                <w:b/>
                <w:bCs/>
              </w:rPr>
              <w:t>Prä</w:t>
            </w:r>
            <w:r>
              <w:rPr>
                <w:b/>
                <w:bCs/>
                <w:lang w:val="fr-FR"/>
              </w:rPr>
              <w:t>vention</w:t>
            </w:r>
            <w:r>
              <w:t>: Nikotin/Rauchen,</w:t>
            </w:r>
          </w:p>
          <w:p w14:paraId="74E5BE68" w14:textId="77777777" w:rsidR="00796B26" w:rsidRDefault="00796B26">
            <w:r>
              <w:t>Suchtberatung</w:t>
            </w:r>
          </w:p>
          <w:p w14:paraId="2CC6819C" w14:textId="77777777" w:rsidR="00796B26" w:rsidRDefault="00796B26">
            <w:r>
              <w:t>allgemeiner Aufbau Blut, Blutkreislauf,</w:t>
            </w:r>
          </w:p>
          <w:p w14:paraId="566711D1" w14:textId="77777777" w:rsidR="00796B26" w:rsidRDefault="00796B26">
            <w:r>
              <w:t>Zusammenhang Atmung,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4B235817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  <w:p w14:paraId="25F74A0A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SF,SE</w:t>
            </w:r>
            <w:r>
              <w:t>,R,VA</w:t>
            </w:r>
          </w:p>
        </w:tc>
        <w:tc>
          <w:tcPr>
            <w:tcW w:w="321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46DE9F8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  <w:p w14:paraId="26E4BD58" w14:textId="4DAEB0C8" w:rsidR="005774A3" w:rsidRDefault="005774A3">
            <w:pPr>
              <w:pStyle w:val="Text"/>
              <w:widowControl w:val="0"/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Animationen zu fachlichen Themen nutzen und bewerten/ </w:t>
            </w:r>
            <w:r>
              <w:rPr>
                <w:lang w:val="en-US"/>
              </w:rPr>
              <w:t xml:space="preserve">gezielte Internetrecherche zu spezifischen biologischen Inhalten/ </w:t>
            </w:r>
            <w:bookmarkStart w:id="0" w:name="_GoBack"/>
            <w:bookmarkEnd w:id="0"/>
            <w:r>
              <w:rPr>
                <w:lang w:val="en-US"/>
              </w:rPr>
              <w:t>Quellen auswerten</w:t>
            </w:r>
          </w:p>
        </w:tc>
      </w:tr>
      <w:tr w:rsidR="00796B26" w14:paraId="044A8B54" w14:textId="3040A6BF" w:rsidTr="00F44CC6">
        <w:tblPrEx>
          <w:tblCellMar>
            <w:top w:w="0" w:type="dxa"/>
            <w:bottom w:w="0" w:type="dxa"/>
          </w:tblCellMar>
        </w:tblPrEx>
        <w:trPr>
          <w:trHeight w:val="3592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2714459B" w14:textId="77777777" w:rsidR="00796B26" w:rsidRDefault="00796B26">
            <w:pPr>
              <w:pStyle w:val="TableContents"/>
            </w:pPr>
          </w:p>
          <w:p w14:paraId="4FBF1064" w14:textId="77777777" w:rsidR="00796B26" w:rsidRDefault="00796B26">
            <w:pPr>
              <w:pStyle w:val="TableContents"/>
            </w:pPr>
            <w:r>
              <w:t>2. Wirbeltierklassen im</w:t>
            </w:r>
          </w:p>
          <w:p w14:paraId="6FE4B84C" w14:textId="77777777" w:rsidR="00796B26" w:rsidRDefault="00796B26">
            <w:pPr>
              <w:pStyle w:val="TableContents"/>
            </w:pPr>
            <w:r>
              <w:t xml:space="preserve">    Überblick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347F31FF" w14:textId="77777777" w:rsidR="00796B26" w:rsidRDefault="00796B26">
            <w:pPr>
              <w:pStyle w:val="TableContents"/>
            </w:pPr>
          </w:p>
          <w:p w14:paraId="0EADDD2E" w14:textId="77777777" w:rsidR="00796B26" w:rsidRDefault="00796B26">
            <w:pPr>
              <w:pStyle w:val="TableContents"/>
            </w:pPr>
            <w:r>
              <w:t>Angepasstheiten der Organismen an das Wasser, das Land und die Luft, vergleichende evolutive Betrachtungen,</w:t>
            </w:r>
          </w:p>
          <w:p w14:paraId="3F0AE383" w14:textId="77777777" w:rsidR="00796B26" w:rsidRDefault="00796B26">
            <w:pPr>
              <w:pStyle w:val="TableContents"/>
            </w:pPr>
            <w:r>
              <w:t>Besonderheiten der Entwicklung vom Wasser- zum Landleben, Organveränderungen,</w:t>
            </w:r>
          </w:p>
          <w:p w14:paraId="1FC6DC1A" w14:textId="77777777" w:rsidR="00796B26" w:rsidRDefault="00796B26">
            <w:pPr>
              <w:pStyle w:val="TableContents"/>
            </w:pP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2AF69E2C" w14:textId="77777777" w:rsidR="00796B26" w:rsidRDefault="00796B26">
            <w:pPr>
              <w:pStyle w:val="TableContents"/>
            </w:pPr>
          </w:p>
          <w:p w14:paraId="521ED7D3" w14:textId="77777777" w:rsidR="00796B26" w:rsidRDefault="00796B26">
            <w:pPr>
              <w:pStyle w:val="TableContents"/>
            </w:pPr>
            <w:r>
              <w:t>VA,SF,SR,R,GV,K</w:t>
            </w:r>
          </w:p>
        </w:tc>
        <w:tc>
          <w:tcPr>
            <w:tcW w:w="321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3B49B5B1" w14:textId="77777777" w:rsidR="00796B26" w:rsidRDefault="00796B26">
            <w:pPr>
              <w:pStyle w:val="TableContents"/>
            </w:pPr>
          </w:p>
        </w:tc>
      </w:tr>
      <w:tr w:rsidR="00796B26" w14:paraId="36487229" w14:textId="15CC2C02" w:rsidTr="00F44CC6">
        <w:tblPrEx>
          <w:tblCellMar>
            <w:top w:w="0" w:type="dxa"/>
            <w:bottom w:w="0" w:type="dxa"/>
          </w:tblCellMar>
        </w:tblPrEx>
        <w:trPr>
          <w:trHeight w:val="3295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3ACFC88B" w14:textId="77777777" w:rsidR="00796B26" w:rsidRDefault="00796B26"/>
          <w:p w14:paraId="504D4AB8" w14:textId="77777777" w:rsidR="00796B26" w:rsidRDefault="00796B26">
            <w:r>
              <w:t>3.   Vermehrung des Menschen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403866F6" w14:textId="77777777" w:rsidR="00796B26" w:rsidRDefault="00796B26">
            <w:pPr>
              <w:rPr>
                <w:rFonts w:eastAsia="Times New Roman" w:cs="Times New Roman"/>
              </w:rPr>
            </w:pPr>
          </w:p>
          <w:p w14:paraId="4ED2B758" w14:textId="77777777" w:rsidR="00796B26" w:rsidRDefault="00796B26">
            <w:pPr>
              <w:pStyle w:val="TableContents"/>
            </w:pPr>
            <w:r>
              <w:t>Sexualität,</w:t>
            </w:r>
          </w:p>
          <w:p w14:paraId="04D08BDB" w14:textId="77777777" w:rsidR="00796B26" w:rsidRDefault="00796B26">
            <w:pPr>
              <w:pStyle w:val="TableContents"/>
            </w:pPr>
            <w:r>
              <w:t>Pubertät,</w:t>
            </w:r>
          </w:p>
          <w:p w14:paraId="4F91FEB7" w14:textId="77777777" w:rsidR="00796B26" w:rsidRDefault="00796B26">
            <w:pPr>
              <w:pStyle w:val="TableContents"/>
            </w:pPr>
            <w:r>
              <w:t>Schwangerschaft und Geburt,</w:t>
            </w:r>
          </w:p>
          <w:p w14:paraId="2EE58820" w14:textId="77777777" w:rsidR="00796B26" w:rsidRDefault="00796B26">
            <w:pPr>
              <w:pStyle w:val="TableContents"/>
            </w:pPr>
            <w:r>
              <w:rPr>
                <w:b/>
                <w:bCs/>
              </w:rPr>
              <w:t>Prävention</w:t>
            </w:r>
            <w:r>
              <w:t>:</w:t>
            </w:r>
          </w:p>
          <w:p w14:paraId="36A3FEB4" w14:textId="77777777" w:rsidR="00796B26" w:rsidRDefault="00796B26">
            <w:pPr>
              <w:pStyle w:val="TableContents"/>
            </w:pPr>
            <w:r>
              <w:rPr>
                <w:rFonts w:eastAsia="Arial Unicode MS" w:cs="Arial Unicode MS"/>
              </w:rPr>
              <w:t>Zusammenarbeit mit einer Familienberatungsstelle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4C6F1961" w14:textId="77777777" w:rsidR="00796B26" w:rsidRDefault="00796B26"/>
          <w:p w14:paraId="5D2D7DD8" w14:textId="77777777" w:rsidR="00796B26" w:rsidRDefault="00796B26">
            <w:r>
              <w:t>SF,SE,VA,SR</w:t>
            </w:r>
          </w:p>
          <w:p w14:paraId="3541BEFB" w14:textId="77777777" w:rsidR="00796B26" w:rsidRDefault="00796B26"/>
        </w:tc>
        <w:tc>
          <w:tcPr>
            <w:tcW w:w="321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54C100FF" w14:textId="77777777" w:rsidR="00796B26" w:rsidRDefault="00796B26"/>
        </w:tc>
      </w:tr>
      <w:tr w:rsidR="00796B26" w14:paraId="51526038" w14:textId="0B50204A" w:rsidTr="00F44CC6">
        <w:tblPrEx>
          <w:tblCellMar>
            <w:top w:w="0" w:type="dxa"/>
            <w:bottom w:w="0" w:type="dxa"/>
          </w:tblCellMar>
        </w:tblPrEx>
        <w:trPr>
          <w:trHeight w:val="2392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1450539B" w14:textId="77777777" w:rsidR="00796B26" w:rsidRDefault="00796B26">
            <w:pPr>
              <w:pStyle w:val="TableContents"/>
            </w:pPr>
          </w:p>
          <w:p w14:paraId="68A42A70" w14:textId="77777777" w:rsidR="00796B26" w:rsidRDefault="00796B26">
            <w:pPr>
              <w:pStyle w:val="TableContents"/>
            </w:pPr>
            <w:r>
              <w:t xml:space="preserve">4.Wachstum und Vermehrung     </w:t>
            </w:r>
          </w:p>
          <w:p w14:paraId="7CFCEF50" w14:textId="77777777" w:rsidR="00796B26" w:rsidRDefault="00796B26">
            <w:pPr>
              <w:pStyle w:val="TableContents"/>
            </w:pPr>
            <w:r>
              <w:t xml:space="preserve">     bei Samenpflanzen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0E75CE18" w14:textId="77777777" w:rsidR="00796B26" w:rsidRDefault="00796B26">
            <w:pPr>
              <w:pStyle w:val="TableContents"/>
            </w:pPr>
          </w:p>
          <w:p w14:paraId="58703646" w14:textId="77777777" w:rsidR="00796B26" w:rsidRDefault="00796B26">
            <w:pPr>
              <w:pStyle w:val="TableContents"/>
            </w:pPr>
            <w:r>
              <w:t>Bau und Funktion der Organe einer Samenpflanze,</w:t>
            </w:r>
          </w:p>
          <w:p w14:paraId="63DF072D" w14:textId="77777777" w:rsidR="00796B26" w:rsidRDefault="00796B26">
            <w:pPr>
              <w:pStyle w:val="TableContents"/>
            </w:pPr>
            <w:r>
              <w:t>Blütenschema,</w:t>
            </w:r>
          </w:p>
          <w:p w14:paraId="7E232AD3" w14:textId="77777777" w:rsidR="00796B26" w:rsidRDefault="00796B26">
            <w:pPr>
              <w:pStyle w:val="TableContents"/>
            </w:pP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262EECEC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  <w:p w14:paraId="7143CE68" w14:textId="77777777" w:rsidR="00796B26" w:rsidRDefault="00796B26">
            <w:pPr>
              <w:pStyle w:val="Text"/>
              <w:widowControl w:val="0"/>
              <w:suppressAutoHyphens/>
            </w:pPr>
            <w:r>
              <w:rPr>
                <w:lang w:val="en-US"/>
              </w:rPr>
              <w:t>R,SR,IK</w:t>
            </w:r>
          </w:p>
        </w:tc>
        <w:tc>
          <w:tcPr>
            <w:tcW w:w="321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36EB5" w14:textId="77777777" w:rsidR="00796B26" w:rsidRDefault="00796B26">
            <w:pPr>
              <w:pStyle w:val="Text"/>
              <w:widowControl w:val="0"/>
              <w:suppressAutoHyphens/>
              <w:rPr>
                <w:lang w:val="en-US"/>
              </w:rPr>
            </w:pPr>
          </w:p>
        </w:tc>
      </w:tr>
    </w:tbl>
    <w:p w14:paraId="604228AC" w14:textId="77777777" w:rsidR="00C33036" w:rsidRDefault="00C33036">
      <w:pPr>
        <w:ind w:left="108" w:hanging="108"/>
        <w:rPr>
          <w:b/>
          <w:bCs/>
        </w:rPr>
      </w:pPr>
    </w:p>
    <w:p w14:paraId="651F30A3" w14:textId="77777777" w:rsidR="00C33036" w:rsidRDefault="00C33036">
      <w:pPr>
        <w:rPr>
          <w:b/>
          <w:bCs/>
        </w:rPr>
      </w:pPr>
    </w:p>
    <w:p w14:paraId="7899DB77" w14:textId="77777777" w:rsidR="00C33036" w:rsidRDefault="00C33036">
      <w:pPr>
        <w:rPr>
          <w:b/>
          <w:bCs/>
        </w:rPr>
      </w:pPr>
    </w:p>
    <w:p w14:paraId="418566E8" w14:textId="77777777" w:rsidR="00C33036" w:rsidRDefault="00C33036">
      <w:pPr>
        <w:rPr>
          <w:b/>
          <w:bCs/>
        </w:rPr>
      </w:pPr>
    </w:p>
    <w:p w14:paraId="35C9A3BB" w14:textId="77777777" w:rsidR="00C33036" w:rsidRDefault="00C33036">
      <w:pPr>
        <w:rPr>
          <w:b/>
          <w:bCs/>
        </w:rPr>
      </w:pPr>
    </w:p>
    <w:p w14:paraId="139B016C" w14:textId="77777777" w:rsidR="00C33036" w:rsidRDefault="00C33036">
      <w:pPr>
        <w:rPr>
          <w:b/>
          <w:bCs/>
        </w:rPr>
      </w:pPr>
    </w:p>
    <w:p w14:paraId="3C924076" w14:textId="77777777" w:rsidR="00C33036" w:rsidRDefault="00C33036">
      <w:pPr>
        <w:rPr>
          <w:b/>
          <w:bCs/>
        </w:rPr>
      </w:pPr>
    </w:p>
    <w:p w14:paraId="51BFB97F" w14:textId="77777777" w:rsidR="00C33036" w:rsidRDefault="00C33036">
      <w:pPr>
        <w:rPr>
          <w:b/>
          <w:bCs/>
        </w:rPr>
      </w:pPr>
    </w:p>
    <w:p w14:paraId="433C13AE" w14:textId="77777777" w:rsidR="00C33036" w:rsidRDefault="00C33036">
      <w:pPr>
        <w:rPr>
          <w:b/>
          <w:bCs/>
        </w:rPr>
      </w:pPr>
    </w:p>
    <w:p w14:paraId="72CBCC2E" w14:textId="77777777" w:rsidR="00C33036" w:rsidRDefault="00C33036">
      <w:pPr>
        <w:rPr>
          <w:b/>
          <w:bCs/>
        </w:rPr>
      </w:pPr>
    </w:p>
    <w:p w14:paraId="0F64F5FA" w14:textId="77777777" w:rsidR="00C33036" w:rsidRDefault="00C33036">
      <w:pPr>
        <w:rPr>
          <w:b/>
          <w:bCs/>
        </w:rPr>
      </w:pPr>
    </w:p>
    <w:p w14:paraId="2F3D35A3" w14:textId="77777777" w:rsidR="00C33036" w:rsidRDefault="00C33036">
      <w:pPr>
        <w:rPr>
          <w:b/>
          <w:bCs/>
        </w:rPr>
      </w:pPr>
    </w:p>
    <w:p w14:paraId="5A3F826F" w14:textId="77777777" w:rsidR="00C33036" w:rsidRDefault="00C33036">
      <w:pPr>
        <w:rPr>
          <w:b/>
          <w:bCs/>
        </w:rPr>
      </w:pPr>
    </w:p>
    <w:p w14:paraId="517BBC75" w14:textId="77777777" w:rsidR="00C33036" w:rsidRDefault="00C33036">
      <w:pPr>
        <w:rPr>
          <w:b/>
          <w:bCs/>
        </w:rPr>
      </w:pPr>
    </w:p>
    <w:p w14:paraId="12F9B012" w14:textId="77777777" w:rsidR="00C33036" w:rsidRDefault="00C33036"/>
    <w:sectPr w:rsidR="00C33036" w:rsidSect="00796B26">
      <w:headerReference w:type="default" r:id="rId6"/>
      <w:footerReference w:type="default" r:id="rId7"/>
      <w:pgSz w:w="16838" w:h="11906" w:orient="landscape"/>
      <w:pgMar w:top="1134" w:right="720" w:bottom="1134" w:left="1134" w:header="0" w:footer="720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2539" w14:textId="77777777" w:rsidR="00A57908" w:rsidRDefault="00A57908">
      <w:r>
        <w:separator/>
      </w:r>
    </w:p>
  </w:endnote>
  <w:endnote w:type="continuationSeparator" w:id="0">
    <w:p w14:paraId="48110300" w14:textId="77777777" w:rsidR="00A57908" w:rsidRDefault="00A5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3D005" w14:textId="77777777" w:rsidR="007A734E" w:rsidRDefault="00A5790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A291" w14:textId="77777777" w:rsidR="00A57908" w:rsidRDefault="00A57908">
      <w:r>
        <w:separator/>
      </w:r>
    </w:p>
  </w:footnote>
  <w:footnote w:type="continuationSeparator" w:id="0">
    <w:p w14:paraId="0C5D6C87" w14:textId="77777777" w:rsidR="00A57908" w:rsidRDefault="00A5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14BB" w14:textId="77777777" w:rsidR="007A734E" w:rsidRDefault="00A5790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3036"/>
    <w:rsid w:val="005774A3"/>
    <w:rsid w:val="00796B26"/>
    <w:rsid w:val="00A57908"/>
    <w:rsid w:val="00C3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326"/>
  <w15:docId w15:val="{A4F14EB6-83B8-4D93-B175-E3CA58F0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color w:val="00000A"/>
        <w:kern w:val="3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hd w:val="clear" w:color="auto" w:fill="FFFFFF"/>
    </w:pPr>
    <w:rPr>
      <w:rFonts w:cs="Arial Unicode MS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Kopf-undFuzeilen">
    <w:name w:val="Kopf- und Fußzeilen"/>
    <w:pPr>
      <w:widowControl/>
      <w:shd w:val="clear" w:color="auto" w:fill="FFFFFF"/>
      <w:tabs>
        <w:tab w:val="right" w:pos="9020"/>
      </w:tabs>
      <w:suppressAutoHyphens w:val="0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rFonts w:eastAsia="Arial Unicode MS" w:cs="Arial Unicode MS"/>
      <w:b/>
      <w:bCs/>
    </w:rPr>
  </w:style>
  <w:style w:type="paragraph" w:customStyle="1" w:styleId="Text">
    <w:name w:val="Text"/>
    <w:basedOn w:val="Standard"/>
    <w:pPr>
      <w:widowControl/>
      <w:suppressAutoHyphens w:val="0"/>
    </w:pPr>
    <w:rPr>
      <w:rFonts w:eastAsia="Times New Roman" w:cs="Times New Roma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verknpfung">
    <w:name w:val="Internetverknüpfung"/>
    <w:rPr>
      <w:u w:val="single" w:color="000000"/>
    </w:rPr>
  </w:style>
  <w:style w:type="table" w:styleId="Tabellenraster">
    <w:name w:val="Table Grid"/>
    <w:basedOn w:val="NormaleTabelle"/>
    <w:uiPriority w:val="39"/>
    <w:rsid w:val="0079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Almut Haas</dc:creator>
  <cp:lastModifiedBy>Almut Haas</cp:lastModifiedBy>
  <cp:revision>2</cp:revision>
  <cp:lastPrinted>2018-04-24T13:53:00Z</cp:lastPrinted>
  <dcterms:created xsi:type="dcterms:W3CDTF">2020-02-03T13:36:00Z</dcterms:created>
  <dcterms:modified xsi:type="dcterms:W3CDTF">2020-02-03T13:36:00Z</dcterms:modified>
</cp:coreProperties>
</file>